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6C" w:rsidRDefault="00394279" w:rsidP="00394279">
      <w:pPr>
        <w:jc w:val="center"/>
        <w:rPr>
          <w:b/>
          <w:sz w:val="24"/>
          <w:szCs w:val="24"/>
        </w:rPr>
      </w:pPr>
      <w:r w:rsidRPr="00394279">
        <w:rPr>
          <w:b/>
          <w:sz w:val="24"/>
          <w:szCs w:val="24"/>
        </w:rPr>
        <w:t>MILFORD FINANCE COMMITTEE</w:t>
      </w:r>
    </w:p>
    <w:p w:rsidR="00394279" w:rsidRDefault="00394279" w:rsidP="00394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6, 2022</w:t>
      </w:r>
    </w:p>
    <w:p w:rsidR="00394279" w:rsidRDefault="00394279" w:rsidP="00394279">
      <w:pPr>
        <w:rPr>
          <w:sz w:val="24"/>
          <w:szCs w:val="24"/>
        </w:rPr>
      </w:pPr>
      <w:r w:rsidRPr="00394279">
        <w:rPr>
          <w:sz w:val="24"/>
          <w:szCs w:val="24"/>
        </w:rPr>
        <w:t>PRESENT:  Al Co</w:t>
      </w:r>
      <w:r>
        <w:rPr>
          <w:sz w:val="24"/>
          <w:szCs w:val="24"/>
        </w:rPr>
        <w:t>rreia (Chair), Joyce Lavigne, Brant Hornberger, Bob DeVita, Andy Lizotte, Carly Kearnan, Chris Morin and David Levine</w:t>
      </w:r>
    </w:p>
    <w:p w:rsidR="00394279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>Members present by Zoom:  Mike Nicholson, Chuck Miklosovich, Mitch Ruscitti</w:t>
      </w:r>
    </w:p>
    <w:p w:rsidR="00394279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>Members no present:  John Tennaro, Vinny Valastro, Jerry Hiatt and Peter Wish</w:t>
      </w:r>
    </w:p>
    <w:p w:rsidR="00394279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>Also present:  Paul Abbondanza</w:t>
      </w:r>
    </w:p>
    <w:p w:rsidR="00394279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>Meeting called to order at 7:03 p.m.</w:t>
      </w:r>
    </w:p>
    <w:p w:rsidR="00394279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>Andy Lizotte moved to approve the 4-27-22 Minutes, seconded by Carly Kearnan.  Roll Call, all in favor.  Chris Morin abstained.</w:t>
      </w:r>
    </w:p>
    <w:p w:rsidR="00394279" w:rsidRDefault="00FC190C" w:rsidP="00394279">
      <w:pPr>
        <w:rPr>
          <w:sz w:val="24"/>
          <w:szCs w:val="24"/>
        </w:rPr>
      </w:pPr>
      <w:r>
        <w:rPr>
          <w:sz w:val="24"/>
          <w:szCs w:val="24"/>
        </w:rPr>
        <w:t xml:space="preserve">Carly Kearnan moved to approve the 5-2-22 Minutes, seconded by Brant Hornberger.  </w:t>
      </w:r>
      <w:r w:rsidR="00394279">
        <w:rPr>
          <w:sz w:val="24"/>
          <w:szCs w:val="24"/>
        </w:rPr>
        <w:t>Roll Call, all in favor.</w:t>
      </w:r>
    </w:p>
    <w:p w:rsidR="0099720D" w:rsidRDefault="00394279" w:rsidP="00394279">
      <w:pPr>
        <w:rPr>
          <w:sz w:val="24"/>
          <w:szCs w:val="24"/>
        </w:rPr>
      </w:pPr>
      <w:r>
        <w:rPr>
          <w:sz w:val="24"/>
          <w:szCs w:val="24"/>
        </w:rPr>
        <w:t xml:space="preserve">Water Company Update:  Congress Street Tank – Bond Premium Funded - Rehab/Improvements/Repairs -$1,085,800; </w:t>
      </w:r>
      <w:r w:rsidR="0099720D">
        <w:rPr>
          <w:sz w:val="24"/>
          <w:szCs w:val="24"/>
        </w:rPr>
        <w:t>FY22 Project Preliminary Cost Estimates are:  Construction Estimate - $815,000; Contingencies (20%) - $163,000; Engineering - $107,800.  FY23 Annual Capital Budget total- $6,353,900; FY24 Annual Capital Budget total - $2,846,000; FY25 Annual Capital Budget total - $2,565,000; FY26 Annual Capital Budget total - $2,558,750.</w:t>
      </w:r>
    </w:p>
    <w:p w:rsidR="0099720D" w:rsidRDefault="0099720D" w:rsidP="00394279">
      <w:pPr>
        <w:rPr>
          <w:sz w:val="24"/>
          <w:szCs w:val="24"/>
        </w:rPr>
      </w:pPr>
      <w:r>
        <w:rPr>
          <w:sz w:val="24"/>
          <w:szCs w:val="24"/>
        </w:rPr>
        <w:t>Phil Ciaramicoli reported that purchasing the Milford Water Company has gone well.   The Echo Lake Dam Improvements total is $1,300,000.  We use 1.7 million gallons of water per day.  There are no new connections scheduled for right now; they will be taking care of the existing customers and there are no capital projects scheduled.</w:t>
      </w:r>
    </w:p>
    <w:p w:rsidR="00095A14" w:rsidRDefault="0099720D" w:rsidP="00394279">
      <w:pPr>
        <w:rPr>
          <w:sz w:val="24"/>
          <w:szCs w:val="24"/>
        </w:rPr>
      </w:pPr>
      <w:r>
        <w:rPr>
          <w:sz w:val="24"/>
          <w:szCs w:val="24"/>
        </w:rPr>
        <w:t>Finance Comm</w:t>
      </w:r>
      <w:r w:rsidR="00095A14">
        <w:rPr>
          <w:sz w:val="24"/>
          <w:szCs w:val="24"/>
        </w:rPr>
        <w:t>ittee Nominating Committee Chairman, Chris Morin, reported that the nominations are as follows:  Chairman – Al Correia; Vice-Chairman – Brant Hornberger</w:t>
      </w:r>
      <w:r w:rsidR="00FC190C">
        <w:rPr>
          <w:sz w:val="24"/>
          <w:szCs w:val="24"/>
        </w:rPr>
        <w:t>; Executive</w:t>
      </w:r>
      <w:r w:rsidR="00095A14">
        <w:rPr>
          <w:sz w:val="24"/>
          <w:szCs w:val="24"/>
        </w:rPr>
        <w:t xml:space="preserve"> Committee – Bob DeVita, Mike Nicholson, and David Levine.  Bob DeVita moved to close the nominations, seconded by Carly Kearnan.  Roll Call, all in favor.</w:t>
      </w:r>
    </w:p>
    <w:p w:rsidR="0099720D" w:rsidRDefault="00095A14" w:rsidP="00394279">
      <w:pPr>
        <w:rPr>
          <w:sz w:val="24"/>
          <w:szCs w:val="24"/>
        </w:rPr>
      </w:pPr>
      <w:r>
        <w:rPr>
          <w:sz w:val="24"/>
          <w:szCs w:val="24"/>
        </w:rPr>
        <w:t>Chris Morin moved to allow the Executive Committee to conduct transactions during the summer months, seconded by Carly Kearnan.  Roll Call, all in favor.</w:t>
      </w:r>
      <w:r w:rsidR="0099720D">
        <w:rPr>
          <w:sz w:val="24"/>
          <w:szCs w:val="24"/>
        </w:rPr>
        <w:t xml:space="preserve">  </w:t>
      </w:r>
    </w:p>
    <w:p w:rsidR="0099720D" w:rsidRDefault="00095A14" w:rsidP="00394279">
      <w:pPr>
        <w:rPr>
          <w:sz w:val="24"/>
          <w:szCs w:val="24"/>
        </w:rPr>
      </w:pPr>
      <w:r>
        <w:rPr>
          <w:sz w:val="24"/>
          <w:szCs w:val="24"/>
        </w:rPr>
        <w:t>Bob DeVita moved to adjourn, seconded by David Levine.  Roll Call, all in favor.</w:t>
      </w:r>
    </w:p>
    <w:p w:rsidR="00095A14" w:rsidRDefault="00095A14" w:rsidP="00394279">
      <w:pPr>
        <w:rPr>
          <w:sz w:val="24"/>
          <w:szCs w:val="24"/>
        </w:rPr>
      </w:pPr>
      <w:r>
        <w:rPr>
          <w:sz w:val="24"/>
          <w:szCs w:val="24"/>
        </w:rPr>
        <w:t>Meeting adjourned at 7:55 p.m.</w:t>
      </w:r>
    </w:p>
    <w:p w:rsidR="00095A14" w:rsidRDefault="00095A14" w:rsidP="00394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 recorded by Diana Hearns</w:t>
      </w:r>
    </w:p>
    <w:p w:rsidR="00095A14" w:rsidRDefault="00095A14" w:rsidP="00394279">
      <w:pPr>
        <w:rPr>
          <w:sz w:val="24"/>
          <w:szCs w:val="24"/>
        </w:rPr>
      </w:pPr>
      <w:r>
        <w:rPr>
          <w:sz w:val="24"/>
          <w:szCs w:val="24"/>
        </w:rPr>
        <w:t>Documents reviewed:  ARPA/Bond Premium Funded from the Water Company</w:t>
      </w:r>
    </w:p>
    <w:p w:rsidR="00394279" w:rsidRDefault="0099720D" w:rsidP="003942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4279">
        <w:rPr>
          <w:sz w:val="24"/>
          <w:szCs w:val="24"/>
        </w:rPr>
        <w:t xml:space="preserve">  </w:t>
      </w:r>
    </w:p>
    <w:p w:rsidR="00394279" w:rsidRPr="00394279" w:rsidRDefault="00394279" w:rsidP="00394279">
      <w:pPr>
        <w:rPr>
          <w:sz w:val="24"/>
          <w:szCs w:val="24"/>
        </w:rPr>
      </w:pPr>
    </w:p>
    <w:sectPr w:rsidR="00394279" w:rsidRPr="00394279" w:rsidSect="0018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4279"/>
    <w:rsid w:val="00095A14"/>
    <w:rsid w:val="0018136C"/>
    <w:rsid w:val="00394279"/>
    <w:rsid w:val="0099720D"/>
    <w:rsid w:val="00F35AFF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2022-06-14T19:29:00Z</dcterms:created>
  <dcterms:modified xsi:type="dcterms:W3CDTF">2022-06-14T20:01:00Z</dcterms:modified>
</cp:coreProperties>
</file>